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E4A" w:rsidRDefault="00B11E4A" w:rsidP="00B11E4A">
      <w:pPr>
        <w:pStyle w:val="a4"/>
        <w:ind w:left="5220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3A20B2">
        <w:rPr>
          <w:sz w:val="28"/>
          <w:szCs w:val="28"/>
        </w:rPr>
        <w:t xml:space="preserve">№ </w:t>
      </w:r>
      <w:r w:rsidR="002C3C55">
        <w:rPr>
          <w:sz w:val="28"/>
          <w:szCs w:val="28"/>
        </w:rPr>
        <w:t>3</w:t>
      </w:r>
    </w:p>
    <w:p w:rsidR="00B11E4A" w:rsidRDefault="00B11E4A" w:rsidP="00B11E4A">
      <w:pPr>
        <w:pStyle w:val="a4"/>
        <w:ind w:left="5220"/>
        <w:rPr>
          <w:sz w:val="28"/>
          <w:szCs w:val="28"/>
        </w:rPr>
      </w:pPr>
    </w:p>
    <w:p w:rsidR="00B11E4A" w:rsidRDefault="00BC1BBC" w:rsidP="00B11E4A">
      <w:pPr>
        <w:pStyle w:val="a4"/>
        <w:ind w:left="5220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B11E4A" w:rsidRPr="00390785" w:rsidRDefault="00B11E4A" w:rsidP="00B11E4A">
      <w:pPr>
        <w:pStyle w:val="a4"/>
        <w:ind w:left="5220"/>
        <w:rPr>
          <w:sz w:val="28"/>
          <w:szCs w:val="28"/>
        </w:rPr>
      </w:pPr>
    </w:p>
    <w:p w:rsidR="00B11E4A" w:rsidRPr="00390785" w:rsidRDefault="00B11E4A" w:rsidP="003A20B2">
      <w:pPr>
        <w:pStyle w:val="a4"/>
        <w:ind w:left="5220"/>
        <w:jc w:val="left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  <w:r w:rsidR="003A20B2">
        <w:rPr>
          <w:sz w:val="28"/>
          <w:szCs w:val="28"/>
        </w:rPr>
        <w:t xml:space="preserve"> </w:t>
      </w:r>
      <w:r>
        <w:rPr>
          <w:sz w:val="28"/>
          <w:szCs w:val="28"/>
        </w:rPr>
        <w:t>Правительства</w:t>
      </w:r>
      <w:r w:rsidRPr="00390785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390785">
        <w:rPr>
          <w:sz w:val="28"/>
          <w:szCs w:val="28"/>
        </w:rPr>
        <w:t xml:space="preserve">Кировской области </w:t>
      </w:r>
    </w:p>
    <w:p w:rsidR="00606808" w:rsidRDefault="00606808" w:rsidP="00606808">
      <w:pPr>
        <w:pStyle w:val="a4"/>
        <w:ind w:left="5220"/>
        <w:rPr>
          <w:sz w:val="28"/>
          <w:szCs w:val="28"/>
        </w:rPr>
      </w:pPr>
      <w:r>
        <w:rPr>
          <w:sz w:val="28"/>
          <w:szCs w:val="28"/>
        </w:rPr>
        <w:t>от 30.12.2019    № 733-П</w:t>
      </w:r>
    </w:p>
    <w:p w:rsidR="00123D1C" w:rsidRPr="002D3B61" w:rsidRDefault="00B11E4A" w:rsidP="00BB7465">
      <w:pPr>
        <w:spacing w:before="720" w:after="480" w:line="240" w:lineRule="auto"/>
        <w:jc w:val="center"/>
        <w:rPr>
          <w:b/>
        </w:rPr>
      </w:pPr>
      <w:bookmarkStart w:id="0" w:name="_GoBack"/>
      <w:bookmarkEnd w:id="0"/>
      <w:r>
        <w:rPr>
          <w:b/>
        </w:rPr>
        <w:t>ПОРЯДОК</w:t>
      </w:r>
      <w:r>
        <w:rPr>
          <w:b/>
        </w:rPr>
        <w:br/>
      </w:r>
      <w:r w:rsidR="002D3B61" w:rsidRPr="002D3B61">
        <w:rPr>
          <w:b/>
          <w:szCs w:val="28"/>
        </w:rPr>
        <w:t xml:space="preserve">предоставления единовременной компенсационной выплаты учителю, прибывшему (переехавшему) на работу в сельский населенный пункт, либо рабочий поселок, либо поселок городского типа, либо город </w:t>
      </w:r>
      <w:r w:rsidR="002D3B61">
        <w:rPr>
          <w:b/>
          <w:szCs w:val="28"/>
        </w:rPr>
        <w:br/>
      </w:r>
      <w:r w:rsidR="002D3B61" w:rsidRPr="002D3B61">
        <w:rPr>
          <w:b/>
          <w:szCs w:val="28"/>
        </w:rPr>
        <w:t xml:space="preserve">с населением до 50 тыс. человек на территории Кировской области, </w:t>
      </w:r>
      <w:r w:rsidR="002D3B61">
        <w:rPr>
          <w:b/>
          <w:szCs w:val="28"/>
        </w:rPr>
        <w:br/>
      </w:r>
      <w:r w:rsidR="002D3B61" w:rsidRPr="002D3B61">
        <w:rPr>
          <w:b/>
          <w:szCs w:val="28"/>
        </w:rPr>
        <w:t>и возврата единовременной компенсационной выплаты</w:t>
      </w:r>
    </w:p>
    <w:p w:rsidR="009F20F5" w:rsidRPr="00633590" w:rsidRDefault="009F20F5" w:rsidP="00D01F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Cs w:val="28"/>
        </w:rPr>
      </w:pPr>
      <w:r w:rsidRPr="00633590">
        <w:t>1. </w:t>
      </w:r>
      <w:r w:rsidR="00B11E4A" w:rsidRPr="00633590">
        <w:t xml:space="preserve">Настоящий Порядок </w:t>
      </w:r>
      <w:r w:rsidR="00DA196A" w:rsidRPr="00633590">
        <w:t>предоставления</w:t>
      </w:r>
      <w:r w:rsidR="0050150C" w:rsidRPr="00633590">
        <w:t xml:space="preserve"> единовременной компенсационной выплаты учителю, прибывшему (переехавшему) на работу в сельски</w:t>
      </w:r>
      <w:r w:rsidR="00DA196A" w:rsidRPr="00633590">
        <w:t>й</w:t>
      </w:r>
      <w:r w:rsidR="0050150C" w:rsidRPr="00633590">
        <w:t xml:space="preserve"> населенны</w:t>
      </w:r>
      <w:r w:rsidR="00DA196A" w:rsidRPr="00633590">
        <w:t>й пункт</w:t>
      </w:r>
      <w:r w:rsidR="0050150C" w:rsidRPr="00633590">
        <w:t>, либо рабочи</w:t>
      </w:r>
      <w:r w:rsidR="00D47FF2" w:rsidRPr="00633590">
        <w:t>й</w:t>
      </w:r>
      <w:r w:rsidR="0050150C" w:rsidRPr="00633590">
        <w:t xml:space="preserve"> посел</w:t>
      </w:r>
      <w:r w:rsidR="00D47FF2" w:rsidRPr="00633590">
        <w:t>ок</w:t>
      </w:r>
      <w:r w:rsidR="0050150C" w:rsidRPr="00633590">
        <w:t>, либо посел</w:t>
      </w:r>
      <w:r w:rsidR="00D47FF2" w:rsidRPr="00633590">
        <w:t>ок городского типа, либо город</w:t>
      </w:r>
      <w:r w:rsidR="0050150C" w:rsidRPr="00633590">
        <w:t xml:space="preserve"> с населением до 50 тыс</w:t>
      </w:r>
      <w:r w:rsidR="00D47FF2" w:rsidRPr="00633590">
        <w:t>.</w:t>
      </w:r>
      <w:r w:rsidR="0050150C" w:rsidRPr="00633590">
        <w:t xml:space="preserve"> человек </w:t>
      </w:r>
      <w:r w:rsidRPr="00633590">
        <w:t xml:space="preserve">на территории </w:t>
      </w:r>
      <w:r w:rsidR="0050150C" w:rsidRPr="00633590">
        <w:t>Кировской области</w:t>
      </w:r>
      <w:r w:rsidR="00DA196A" w:rsidRPr="00633590">
        <w:t>, и возврата</w:t>
      </w:r>
      <w:r w:rsidRPr="00633590">
        <w:t xml:space="preserve"> </w:t>
      </w:r>
      <w:r w:rsidR="005324B0" w:rsidRPr="00633590">
        <w:t xml:space="preserve">единовременной компенсационной выплаты </w:t>
      </w:r>
      <w:r w:rsidRPr="00633590">
        <w:t xml:space="preserve">(далее – </w:t>
      </w:r>
      <w:r w:rsidR="00D47FF2" w:rsidRPr="00633590">
        <w:t>Порядок</w:t>
      </w:r>
      <w:r w:rsidRPr="00633590">
        <w:t>)</w:t>
      </w:r>
      <w:r w:rsidR="0050150C" w:rsidRPr="00633590">
        <w:t xml:space="preserve"> устанавливает</w:t>
      </w:r>
      <w:r w:rsidR="00C8550C" w:rsidRPr="00633590">
        <w:t xml:space="preserve"> </w:t>
      </w:r>
      <w:r w:rsidR="00856712" w:rsidRPr="00633590">
        <w:rPr>
          <w:szCs w:val="28"/>
        </w:rPr>
        <w:t>механизм</w:t>
      </w:r>
      <w:r w:rsidR="004D2B0C" w:rsidRPr="00633590">
        <w:rPr>
          <w:szCs w:val="28"/>
        </w:rPr>
        <w:t xml:space="preserve"> предоставления единовременн</w:t>
      </w:r>
      <w:r w:rsidR="00D47FF2" w:rsidRPr="00633590">
        <w:rPr>
          <w:szCs w:val="28"/>
        </w:rPr>
        <w:t>ой</w:t>
      </w:r>
      <w:r w:rsidR="004D2B0C" w:rsidRPr="00633590">
        <w:rPr>
          <w:szCs w:val="28"/>
        </w:rPr>
        <w:t xml:space="preserve"> компенсационн</w:t>
      </w:r>
      <w:r w:rsidR="00D47FF2" w:rsidRPr="00633590">
        <w:rPr>
          <w:szCs w:val="28"/>
        </w:rPr>
        <w:t>ой</w:t>
      </w:r>
      <w:r w:rsidR="004D2B0C" w:rsidRPr="00633590">
        <w:rPr>
          <w:szCs w:val="28"/>
        </w:rPr>
        <w:t xml:space="preserve"> выплат</w:t>
      </w:r>
      <w:r w:rsidR="00D47FF2" w:rsidRPr="00633590">
        <w:rPr>
          <w:szCs w:val="28"/>
        </w:rPr>
        <w:t>ы</w:t>
      </w:r>
      <w:r w:rsidR="004D2B0C" w:rsidRPr="00633590">
        <w:rPr>
          <w:szCs w:val="28"/>
        </w:rPr>
        <w:t xml:space="preserve"> учител</w:t>
      </w:r>
      <w:r w:rsidR="00D47FF2" w:rsidRPr="00633590">
        <w:rPr>
          <w:szCs w:val="28"/>
        </w:rPr>
        <w:t xml:space="preserve">ю, </w:t>
      </w:r>
      <w:r w:rsidR="00D47FF2" w:rsidRPr="00633590">
        <w:t>прибывшему (переехавшему) на работу в сельский населенный пункт, либо рабочий поселок, либо поселок городского типа, либо город с населением до 50 тыс. человек на территории Кировской области</w:t>
      </w:r>
      <w:r w:rsidR="00D47FF2" w:rsidRPr="00633590">
        <w:rPr>
          <w:szCs w:val="28"/>
        </w:rPr>
        <w:t xml:space="preserve"> </w:t>
      </w:r>
      <w:r w:rsidR="00D47FF2" w:rsidRPr="00633590">
        <w:t>(далее – единовременная компенсационная выплата)</w:t>
      </w:r>
      <w:r w:rsidR="002D3B61">
        <w:t>,</w:t>
      </w:r>
      <w:r w:rsidR="002D3B61" w:rsidRPr="002D3B61">
        <w:rPr>
          <w:szCs w:val="28"/>
        </w:rPr>
        <w:t xml:space="preserve"> </w:t>
      </w:r>
      <w:r w:rsidR="002D3B61">
        <w:rPr>
          <w:szCs w:val="28"/>
        </w:rPr>
        <w:br/>
      </w:r>
      <w:r w:rsidR="002D3B61" w:rsidRPr="00633590">
        <w:rPr>
          <w:szCs w:val="28"/>
        </w:rPr>
        <w:t>в размере 1 млн. рублей</w:t>
      </w:r>
      <w:r w:rsidR="001B4A6A" w:rsidRPr="00633590">
        <w:rPr>
          <w:szCs w:val="28"/>
        </w:rPr>
        <w:t xml:space="preserve"> </w:t>
      </w:r>
      <w:r w:rsidR="000D6213" w:rsidRPr="00633590">
        <w:rPr>
          <w:szCs w:val="28"/>
        </w:rPr>
        <w:t xml:space="preserve">учителю, </w:t>
      </w:r>
      <w:r w:rsidR="001B4A6A" w:rsidRPr="00633590">
        <w:rPr>
          <w:szCs w:val="28"/>
        </w:rPr>
        <w:t>включенн</w:t>
      </w:r>
      <w:r w:rsidR="00D47FF2" w:rsidRPr="00633590">
        <w:rPr>
          <w:szCs w:val="28"/>
        </w:rPr>
        <w:t>ому</w:t>
      </w:r>
      <w:r w:rsidR="001B4A6A" w:rsidRPr="00633590">
        <w:rPr>
          <w:szCs w:val="28"/>
        </w:rPr>
        <w:t xml:space="preserve"> в список победителей конкурсного отбора</w:t>
      </w:r>
      <w:r w:rsidR="001B4A6A" w:rsidRPr="00633590">
        <w:rPr>
          <w:bCs/>
          <w:szCs w:val="28"/>
        </w:rPr>
        <w:t xml:space="preserve"> на право получения единовременной компенсационной выплаты, </w:t>
      </w:r>
      <w:r w:rsidR="005324B0" w:rsidRPr="00633590">
        <w:rPr>
          <w:bCs/>
          <w:szCs w:val="28"/>
        </w:rPr>
        <w:t xml:space="preserve">утвержденный правовым актом уполномоченного органа, </w:t>
      </w:r>
      <w:r w:rsidR="005324B0" w:rsidRPr="00633590">
        <w:rPr>
          <w:rFonts w:cs="Times New Roman"/>
          <w:szCs w:val="28"/>
        </w:rPr>
        <w:t xml:space="preserve">определенного распоряжением Правительства Кировской области </w:t>
      </w:r>
      <w:r w:rsidR="002D3B61">
        <w:rPr>
          <w:rFonts w:cs="Times New Roman"/>
          <w:szCs w:val="28"/>
        </w:rPr>
        <w:br/>
      </w:r>
      <w:r w:rsidR="005324B0" w:rsidRPr="00633590">
        <w:rPr>
          <w:rFonts w:cs="Times New Roman"/>
          <w:szCs w:val="28"/>
        </w:rPr>
        <w:t xml:space="preserve">от 08.11.2019 № 318 «Об определении уполномоченного органа </w:t>
      </w:r>
      <w:r w:rsidR="002D3B61">
        <w:rPr>
          <w:rFonts w:cs="Times New Roman"/>
          <w:szCs w:val="28"/>
        </w:rPr>
        <w:br/>
      </w:r>
      <w:r w:rsidR="005324B0" w:rsidRPr="00633590">
        <w:rPr>
          <w:rFonts w:cs="Times New Roman"/>
          <w:szCs w:val="28"/>
        </w:rPr>
        <w:t>и регионального оператора» (далее – уполномоченный орган)</w:t>
      </w:r>
      <w:r w:rsidR="00507C5C" w:rsidRPr="00633590">
        <w:rPr>
          <w:rFonts w:cs="Times New Roman"/>
          <w:szCs w:val="28"/>
        </w:rPr>
        <w:t>,</w:t>
      </w:r>
      <w:r w:rsidR="001B4A6A" w:rsidRPr="00633590">
        <w:rPr>
          <w:bCs/>
          <w:szCs w:val="28"/>
        </w:rPr>
        <w:t xml:space="preserve"> </w:t>
      </w:r>
      <w:r w:rsidR="00C45B83" w:rsidRPr="00633590">
        <w:rPr>
          <w:bCs/>
          <w:szCs w:val="28"/>
        </w:rPr>
        <w:br/>
      </w:r>
      <w:r w:rsidR="001B4A6A" w:rsidRPr="00633590">
        <w:rPr>
          <w:bCs/>
          <w:szCs w:val="28"/>
        </w:rPr>
        <w:t xml:space="preserve">в соответствии с </w:t>
      </w:r>
      <w:r w:rsidR="00D47FF2" w:rsidRPr="00633590">
        <w:rPr>
          <w:bCs/>
          <w:szCs w:val="28"/>
        </w:rPr>
        <w:t>П</w:t>
      </w:r>
      <w:r w:rsidR="00947925" w:rsidRPr="00633590">
        <w:rPr>
          <w:bCs/>
          <w:szCs w:val="28"/>
        </w:rPr>
        <w:t xml:space="preserve">оложением о </w:t>
      </w:r>
      <w:r w:rsidR="00947925" w:rsidRPr="00633590">
        <w:rPr>
          <w:szCs w:val="28"/>
        </w:rPr>
        <w:t>конкурсном отборе</w:t>
      </w:r>
      <w:r w:rsidR="00947925" w:rsidRPr="00633590">
        <w:rPr>
          <w:bCs/>
          <w:szCs w:val="28"/>
        </w:rPr>
        <w:t xml:space="preserve"> претендентов на право получения единовременной компенсационной выплаты </w:t>
      </w:r>
      <w:r w:rsidR="00947925" w:rsidRPr="00633590">
        <w:rPr>
          <w:szCs w:val="28"/>
        </w:rPr>
        <w:t xml:space="preserve">учителю, прибывшему (переехавшему) на работу в </w:t>
      </w:r>
      <w:r w:rsidR="00D47FF2" w:rsidRPr="00633590">
        <w:t xml:space="preserve">сельский населенный пункт, </w:t>
      </w:r>
      <w:r w:rsidR="00C45B83" w:rsidRPr="00633590">
        <w:br/>
      </w:r>
      <w:r w:rsidR="00D47FF2" w:rsidRPr="00633590">
        <w:lastRenderedPageBreak/>
        <w:t xml:space="preserve">либо рабочий поселок, либо поселок городского типа, либо город </w:t>
      </w:r>
      <w:r w:rsidR="00C45B83" w:rsidRPr="00633590">
        <w:br/>
      </w:r>
      <w:r w:rsidR="00D47FF2" w:rsidRPr="00633590">
        <w:t>с населением до 50 тыс.</w:t>
      </w:r>
      <w:r w:rsidR="00947925" w:rsidRPr="00633590">
        <w:rPr>
          <w:szCs w:val="28"/>
        </w:rPr>
        <w:t xml:space="preserve"> человек на территории Кировской области, утвержденным настоящим постановлением.</w:t>
      </w:r>
    </w:p>
    <w:p w:rsidR="008A15B2" w:rsidRPr="00633590" w:rsidRDefault="008A15B2" w:rsidP="00D01F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633590">
        <w:rPr>
          <w:szCs w:val="28"/>
        </w:rPr>
        <w:t>2. Финансовое обеспечение единовременных компенсационных выплат осуществляется за счет субсидии из федерального бюджета</w:t>
      </w:r>
      <w:r w:rsidRPr="00633590">
        <w:rPr>
          <w:rFonts w:cs="Times New Roman"/>
          <w:szCs w:val="28"/>
        </w:rPr>
        <w:t xml:space="preserve"> бюджетам субъектов Российской Федерации </w:t>
      </w:r>
      <w:r w:rsidR="002D3B61">
        <w:rPr>
          <w:rFonts w:cs="Times New Roman"/>
          <w:szCs w:val="28"/>
        </w:rPr>
        <w:t>в целях софинансирования</w:t>
      </w:r>
      <w:r w:rsidRPr="00633590">
        <w:rPr>
          <w:rFonts w:cs="Times New Roman"/>
          <w:szCs w:val="28"/>
        </w:rPr>
        <w:t xml:space="preserve"> расходных обязательств субъектов Российской Федерации по осуществлению единовременных компенсационных выплат учителям, прибывшим (переехавшим) на работу в сельские населенные пункты, либо рабочие поселки, либо поселки городского типа, либо города с населением </w:t>
      </w:r>
      <w:r w:rsidR="00CC4F02" w:rsidRPr="00633590">
        <w:rPr>
          <w:rFonts w:cs="Times New Roman"/>
          <w:szCs w:val="28"/>
        </w:rPr>
        <w:br/>
      </w:r>
      <w:r w:rsidRPr="00633590">
        <w:rPr>
          <w:rFonts w:cs="Times New Roman"/>
          <w:szCs w:val="28"/>
        </w:rPr>
        <w:t xml:space="preserve">до 50 тыс. человек, в рамках государственной </w:t>
      </w:r>
      <w:r w:rsidR="00CC4F02" w:rsidRPr="00633590">
        <w:rPr>
          <w:rFonts w:cs="Times New Roman"/>
          <w:szCs w:val="28"/>
        </w:rPr>
        <w:t>программы Российской Ф</w:t>
      </w:r>
      <w:r w:rsidR="00167429">
        <w:rPr>
          <w:rFonts w:cs="Times New Roman"/>
          <w:szCs w:val="28"/>
        </w:rPr>
        <w:t>едерации «Развитие образования»</w:t>
      </w:r>
      <w:r w:rsidR="00CC4F02" w:rsidRPr="00633590">
        <w:rPr>
          <w:rFonts w:cs="Times New Roman"/>
          <w:szCs w:val="28"/>
        </w:rPr>
        <w:t xml:space="preserve"> </w:t>
      </w:r>
      <w:r w:rsidR="00D01F8D" w:rsidRPr="00633590">
        <w:rPr>
          <w:rFonts w:cs="Times New Roman"/>
          <w:szCs w:val="28"/>
        </w:rPr>
        <w:t>и в пределах бюджетных ассигнований, предусмотренных в областном бюджете</w:t>
      </w:r>
      <w:r w:rsidR="00CC4F02" w:rsidRPr="00633590">
        <w:rPr>
          <w:rFonts w:cs="Times New Roman"/>
          <w:szCs w:val="28"/>
        </w:rPr>
        <w:t>.</w:t>
      </w:r>
    </w:p>
    <w:p w:rsidR="002637E8" w:rsidRPr="00DA78A2" w:rsidRDefault="00C45B83" w:rsidP="00CC4F02">
      <w:pPr>
        <w:spacing w:after="0" w:line="360" w:lineRule="auto"/>
        <w:ind w:firstLine="709"/>
        <w:jc w:val="both"/>
        <w:rPr>
          <w:color w:val="FF0000"/>
          <w:szCs w:val="28"/>
        </w:rPr>
      </w:pPr>
      <w:r w:rsidRPr="00633590">
        <w:rPr>
          <w:szCs w:val="28"/>
        </w:rPr>
        <w:t>3</w:t>
      </w:r>
      <w:r w:rsidR="001874FF" w:rsidRPr="00633590">
        <w:rPr>
          <w:szCs w:val="28"/>
        </w:rPr>
        <w:t>. </w:t>
      </w:r>
      <w:r w:rsidR="00142BE7" w:rsidRPr="00633590">
        <w:rPr>
          <w:szCs w:val="28"/>
        </w:rPr>
        <w:t>Единовременная компенсационная выплата предоставляе</w:t>
      </w:r>
      <w:r w:rsidR="00A35313" w:rsidRPr="00633590">
        <w:rPr>
          <w:szCs w:val="28"/>
        </w:rPr>
        <w:t xml:space="preserve">тся </w:t>
      </w:r>
      <w:r w:rsidR="00142BE7" w:rsidRPr="00633590">
        <w:rPr>
          <w:szCs w:val="28"/>
        </w:rPr>
        <w:t xml:space="preserve">учителю </w:t>
      </w:r>
      <w:r w:rsidR="005F5337" w:rsidRPr="00633590">
        <w:rPr>
          <w:szCs w:val="28"/>
        </w:rPr>
        <w:t xml:space="preserve">однократно </w:t>
      </w:r>
      <w:r w:rsidRPr="00633590">
        <w:rPr>
          <w:szCs w:val="28"/>
        </w:rPr>
        <w:t xml:space="preserve">в соответствии с правовым актом уполномоченного органа, принятым </w:t>
      </w:r>
      <w:r w:rsidR="005F5337" w:rsidRPr="00633590">
        <w:t xml:space="preserve">на основании </w:t>
      </w:r>
      <w:r w:rsidR="00EA68E2" w:rsidRPr="00633590">
        <w:rPr>
          <w:szCs w:val="28"/>
        </w:rPr>
        <w:t xml:space="preserve">трехстороннего договора </w:t>
      </w:r>
      <w:r w:rsidR="002369AB" w:rsidRPr="00633590">
        <w:rPr>
          <w:szCs w:val="28"/>
        </w:rPr>
        <w:br/>
      </w:r>
      <w:r w:rsidR="00EA68E2" w:rsidRPr="00633590">
        <w:rPr>
          <w:szCs w:val="28"/>
        </w:rPr>
        <w:t>о предоставлении единовременной компенсационной выплаты</w:t>
      </w:r>
      <w:r w:rsidR="00507C5C" w:rsidRPr="00633590">
        <w:rPr>
          <w:szCs w:val="28"/>
        </w:rPr>
        <w:t xml:space="preserve"> (далее – договор)</w:t>
      </w:r>
      <w:r w:rsidR="002369AB" w:rsidRPr="00633590">
        <w:rPr>
          <w:szCs w:val="28"/>
        </w:rPr>
        <w:t>,</w:t>
      </w:r>
      <w:r w:rsidR="00EA68E2" w:rsidRPr="00633590">
        <w:rPr>
          <w:szCs w:val="28"/>
        </w:rPr>
        <w:t xml:space="preserve"> </w:t>
      </w:r>
      <w:r w:rsidR="002369AB" w:rsidRPr="00633590">
        <w:t xml:space="preserve">заключенного </w:t>
      </w:r>
      <w:r w:rsidR="00EA68E2" w:rsidRPr="00633590">
        <w:rPr>
          <w:szCs w:val="28"/>
        </w:rPr>
        <w:t xml:space="preserve">между учителем, общеобразовательной организацией и уполномоченным органом по форме, установленной </w:t>
      </w:r>
      <w:r w:rsidR="005324B0" w:rsidRPr="00633590">
        <w:rPr>
          <w:szCs w:val="28"/>
        </w:rPr>
        <w:t xml:space="preserve">правовым актом </w:t>
      </w:r>
      <w:r w:rsidR="00EA68E2" w:rsidRPr="00633590">
        <w:rPr>
          <w:szCs w:val="28"/>
        </w:rPr>
        <w:t>уполномоченн</w:t>
      </w:r>
      <w:r w:rsidR="005324B0" w:rsidRPr="00633590">
        <w:rPr>
          <w:szCs w:val="28"/>
        </w:rPr>
        <w:t>ого</w:t>
      </w:r>
      <w:r w:rsidR="00EA68E2" w:rsidRPr="00633590">
        <w:rPr>
          <w:szCs w:val="28"/>
        </w:rPr>
        <w:t xml:space="preserve"> орган</w:t>
      </w:r>
      <w:r w:rsidR="005324B0" w:rsidRPr="00633590">
        <w:rPr>
          <w:szCs w:val="28"/>
        </w:rPr>
        <w:t>а</w:t>
      </w:r>
      <w:r w:rsidR="008804CA" w:rsidRPr="00633590">
        <w:rPr>
          <w:szCs w:val="28"/>
        </w:rPr>
        <w:t>, а также трудового договора, заключенного</w:t>
      </w:r>
      <w:r w:rsidR="002369AB" w:rsidRPr="00633590">
        <w:rPr>
          <w:szCs w:val="28"/>
        </w:rPr>
        <w:t xml:space="preserve"> между</w:t>
      </w:r>
      <w:r w:rsidR="008804CA" w:rsidRPr="00633590">
        <w:rPr>
          <w:szCs w:val="28"/>
        </w:rPr>
        <w:t xml:space="preserve"> учителем </w:t>
      </w:r>
      <w:r w:rsidR="002369AB" w:rsidRPr="00633590">
        <w:t>и</w:t>
      </w:r>
      <w:r w:rsidR="005F5337" w:rsidRPr="00633590">
        <w:t xml:space="preserve"> общеобразовательной организацией</w:t>
      </w:r>
      <w:r w:rsidR="00DA78A2">
        <w:t>.</w:t>
      </w:r>
    </w:p>
    <w:p w:rsidR="00FC0CAA" w:rsidRPr="00633590" w:rsidRDefault="00C45B83" w:rsidP="00CC4F02">
      <w:pPr>
        <w:spacing w:after="0" w:line="360" w:lineRule="auto"/>
        <w:ind w:firstLine="709"/>
        <w:jc w:val="both"/>
        <w:rPr>
          <w:szCs w:val="28"/>
        </w:rPr>
      </w:pPr>
      <w:r w:rsidRPr="00633590">
        <w:rPr>
          <w:szCs w:val="28"/>
        </w:rPr>
        <w:t>4</w:t>
      </w:r>
      <w:r w:rsidR="001874FF" w:rsidRPr="00633590">
        <w:rPr>
          <w:szCs w:val="28"/>
        </w:rPr>
        <w:t>. </w:t>
      </w:r>
      <w:r w:rsidR="00FC0CAA" w:rsidRPr="00633590">
        <w:rPr>
          <w:szCs w:val="28"/>
        </w:rPr>
        <w:t>Договор предусматрива</w:t>
      </w:r>
      <w:r w:rsidR="00EA68E2" w:rsidRPr="00633590">
        <w:rPr>
          <w:szCs w:val="28"/>
        </w:rPr>
        <w:t>ет</w:t>
      </w:r>
      <w:r w:rsidR="000D6213" w:rsidRPr="00633590">
        <w:rPr>
          <w:szCs w:val="28"/>
        </w:rPr>
        <w:t xml:space="preserve"> следующие обязательства</w:t>
      </w:r>
      <w:r w:rsidR="002369AB" w:rsidRPr="00633590">
        <w:rPr>
          <w:szCs w:val="28"/>
        </w:rPr>
        <w:t xml:space="preserve"> учителя</w:t>
      </w:r>
      <w:r w:rsidR="00FC0CAA" w:rsidRPr="00633590">
        <w:rPr>
          <w:szCs w:val="28"/>
        </w:rPr>
        <w:t>:</w:t>
      </w:r>
    </w:p>
    <w:p w:rsidR="00FC0CAA" w:rsidRPr="00633590" w:rsidRDefault="00C45B83" w:rsidP="00CC4F02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szCs w:val="28"/>
        </w:rPr>
      </w:pPr>
      <w:r w:rsidRPr="00633590">
        <w:rPr>
          <w:szCs w:val="28"/>
        </w:rPr>
        <w:t>4</w:t>
      </w:r>
      <w:r w:rsidR="002369AB" w:rsidRPr="00633590">
        <w:rPr>
          <w:szCs w:val="28"/>
        </w:rPr>
        <w:t>.1. И</w:t>
      </w:r>
      <w:r w:rsidR="00FC0CAA" w:rsidRPr="00633590">
        <w:rPr>
          <w:szCs w:val="28"/>
        </w:rPr>
        <w:t xml:space="preserve">сполнять трудовые </w:t>
      </w:r>
      <w:r w:rsidR="00A34ABA" w:rsidRPr="00633590">
        <w:rPr>
          <w:szCs w:val="28"/>
        </w:rPr>
        <w:t>обязанности</w:t>
      </w:r>
      <w:r w:rsidR="00FC0CAA" w:rsidRPr="00633590">
        <w:rPr>
          <w:szCs w:val="28"/>
        </w:rPr>
        <w:t xml:space="preserve"> </w:t>
      </w:r>
      <w:r w:rsidR="00A34ABA" w:rsidRPr="00633590">
        <w:rPr>
          <w:szCs w:val="28"/>
        </w:rPr>
        <w:t xml:space="preserve">в течение пяти лет со дня заключения трудового договора </w:t>
      </w:r>
      <w:r w:rsidR="005324B0" w:rsidRPr="00633590">
        <w:rPr>
          <w:szCs w:val="28"/>
        </w:rPr>
        <w:t xml:space="preserve">по должности в соответствии </w:t>
      </w:r>
      <w:r w:rsidR="005324B0" w:rsidRPr="00633590">
        <w:rPr>
          <w:szCs w:val="28"/>
        </w:rPr>
        <w:br/>
        <w:t xml:space="preserve">с трудовым договором </w:t>
      </w:r>
      <w:r w:rsidR="00FC0CAA" w:rsidRPr="00633590">
        <w:rPr>
          <w:szCs w:val="28"/>
        </w:rPr>
        <w:t xml:space="preserve">при условии </w:t>
      </w:r>
      <w:r w:rsidR="00A34ABA" w:rsidRPr="00633590">
        <w:rPr>
          <w:szCs w:val="28"/>
        </w:rPr>
        <w:t xml:space="preserve">его </w:t>
      </w:r>
      <w:r w:rsidR="00FC0CAA" w:rsidRPr="00633590">
        <w:rPr>
          <w:szCs w:val="28"/>
        </w:rPr>
        <w:t xml:space="preserve">продления на период неисполнения </w:t>
      </w:r>
      <w:r w:rsidR="00A34ABA" w:rsidRPr="00633590">
        <w:rPr>
          <w:szCs w:val="28"/>
        </w:rPr>
        <w:t xml:space="preserve">трудовой функции </w:t>
      </w:r>
      <w:r w:rsidR="00FC0CAA" w:rsidRPr="00633590">
        <w:rPr>
          <w:szCs w:val="28"/>
        </w:rPr>
        <w:t xml:space="preserve">в полном объеме (кроме времени отдыха, предусмотренного </w:t>
      </w:r>
      <w:hyperlink r:id="rId8" w:history="1">
        <w:r w:rsidR="00FC0CAA" w:rsidRPr="00633590">
          <w:rPr>
            <w:szCs w:val="28"/>
          </w:rPr>
          <w:t>статьями 106</w:t>
        </w:r>
      </w:hyperlink>
      <w:r w:rsidR="00FC0CAA" w:rsidRPr="00633590">
        <w:rPr>
          <w:szCs w:val="28"/>
        </w:rPr>
        <w:t xml:space="preserve"> и </w:t>
      </w:r>
      <w:hyperlink r:id="rId9" w:history="1">
        <w:r w:rsidR="00FC0CAA" w:rsidRPr="00633590">
          <w:rPr>
            <w:szCs w:val="28"/>
          </w:rPr>
          <w:t>107</w:t>
        </w:r>
      </w:hyperlink>
      <w:r w:rsidR="00FC0CAA" w:rsidRPr="00633590">
        <w:rPr>
          <w:szCs w:val="28"/>
        </w:rPr>
        <w:t xml:space="preserve"> Трудового кодекса Российской Федерации</w:t>
      </w:r>
      <w:r w:rsidR="00FE24E2" w:rsidRPr="00633590">
        <w:rPr>
          <w:szCs w:val="28"/>
        </w:rPr>
        <w:t xml:space="preserve">, за исключением случаев, предусмотренных статьями 255, 256 </w:t>
      </w:r>
      <w:r w:rsidR="00A34ABA" w:rsidRPr="00633590">
        <w:rPr>
          <w:szCs w:val="28"/>
        </w:rPr>
        <w:br/>
      </w:r>
      <w:r w:rsidR="00FE24E2" w:rsidRPr="00633590">
        <w:rPr>
          <w:szCs w:val="28"/>
        </w:rPr>
        <w:t>и 257 Трудового кодекса Российской Федерации</w:t>
      </w:r>
      <w:r w:rsidR="00FC0CAA" w:rsidRPr="00633590">
        <w:rPr>
          <w:szCs w:val="28"/>
        </w:rPr>
        <w:t>).</w:t>
      </w:r>
    </w:p>
    <w:p w:rsidR="00FC0CAA" w:rsidRPr="00633590" w:rsidRDefault="00C45B83" w:rsidP="00CC4F02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szCs w:val="28"/>
        </w:rPr>
      </w:pPr>
      <w:r w:rsidRPr="00633590">
        <w:rPr>
          <w:szCs w:val="28"/>
        </w:rPr>
        <w:lastRenderedPageBreak/>
        <w:t>4</w:t>
      </w:r>
      <w:r w:rsidR="00854743" w:rsidRPr="00633590">
        <w:rPr>
          <w:szCs w:val="28"/>
        </w:rPr>
        <w:t>.2. В</w:t>
      </w:r>
      <w:r w:rsidR="00FC0CAA" w:rsidRPr="00633590">
        <w:rPr>
          <w:szCs w:val="28"/>
        </w:rPr>
        <w:t xml:space="preserve">озвратить в </w:t>
      </w:r>
      <w:r w:rsidR="00D01F8D" w:rsidRPr="00633590">
        <w:rPr>
          <w:szCs w:val="28"/>
        </w:rPr>
        <w:t>областной бюджет</w:t>
      </w:r>
      <w:r w:rsidR="00FE24E2" w:rsidRPr="00633590">
        <w:rPr>
          <w:szCs w:val="28"/>
        </w:rPr>
        <w:t xml:space="preserve"> </w:t>
      </w:r>
      <w:r w:rsidR="00FC0CAA" w:rsidRPr="00633590">
        <w:rPr>
          <w:szCs w:val="28"/>
        </w:rPr>
        <w:t xml:space="preserve">единовременную компенсационную выплату в </w:t>
      </w:r>
      <w:r w:rsidR="007D4977" w:rsidRPr="00633590">
        <w:rPr>
          <w:szCs w:val="28"/>
        </w:rPr>
        <w:t>полном объеме</w:t>
      </w:r>
      <w:r w:rsidR="00FC0CAA" w:rsidRPr="00633590">
        <w:rPr>
          <w:szCs w:val="28"/>
        </w:rPr>
        <w:t xml:space="preserve"> </w:t>
      </w:r>
      <w:r w:rsidR="007D4977" w:rsidRPr="00633590">
        <w:rPr>
          <w:szCs w:val="28"/>
        </w:rPr>
        <w:t xml:space="preserve">при расторжении трудового договора ранее срока, указанного в пункте </w:t>
      </w:r>
      <w:r w:rsidR="00854743" w:rsidRPr="00633590">
        <w:rPr>
          <w:szCs w:val="28"/>
        </w:rPr>
        <w:t>4</w:t>
      </w:r>
      <w:r w:rsidR="007D4977" w:rsidRPr="00633590">
        <w:rPr>
          <w:szCs w:val="28"/>
        </w:rPr>
        <w:t xml:space="preserve">.1 настоящего Порядка </w:t>
      </w:r>
      <w:r w:rsidR="00854743" w:rsidRPr="00633590">
        <w:rPr>
          <w:szCs w:val="28"/>
        </w:rPr>
        <w:br/>
      </w:r>
      <w:r w:rsidR="00FC0CAA" w:rsidRPr="00633590">
        <w:rPr>
          <w:szCs w:val="28"/>
        </w:rPr>
        <w:t xml:space="preserve">(за исключением случаев прекращения трудового договора по основаниям, предусмотренным </w:t>
      </w:r>
      <w:hyperlink r:id="rId10" w:history="1">
        <w:r w:rsidR="00FC0CAA" w:rsidRPr="00633590">
          <w:rPr>
            <w:szCs w:val="28"/>
          </w:rPr>
          <w:t>пунктом 8 части первой статьи 77</w:t>
        </w:r>
      </w:hyperlink>
      <w:r w:rsidR="00382EA2" w:rsidRPr="00633590">
        <w:rPr>
          <w:szCs w:val="28"/>
        </w:rPr>
        <w:t xml:space="preserve"> и </w:t>
      </w:r>
      <w:hyperlink r:id="rId11" w:history="1">
        <w:r w:rsidR="00C9741C" w:rsidRPr="00633590">
          <w:rPr>
            <w:szCs w:val="28"/>
          </w:rPr>
          <w:t>пунктами</w:t>
        </w:r>
        <w:r w:rsidR="00D45D83" w:rsidRPr="00633590">
          <w:rPr>
            <w:szCs w:val="28"/>
          </w:rPr>
          <w:t xml:space="preserve"> </w:t>
        </w:r>
        <w:r w:rsidR="00FC0CAA" w:rsidRPr="00633590">
          <w:rPr>
            <w:szCs w:val="28"/>
          </w:rPr>
          <w:t>5</w:t>
        </w:r>
      </w:hyperlink>
      <w:r w:rsidR="00FC0CAA" w:rsidRPr="00633590">
        <w:rPr>
          <w:szCs w:val="28"/>
        </w:rPr>
        <w:t xml:space="preserve"> – </w:t>
      </w:r>
      <w:hyperlink r:id="rId12" w:history="1">
        <w:r w:rsidR="00FC0CAA" w:rsidRPr="00633590">
          <w:rPr>
            <w:szCs w:val="28"/>
          </w:rPr>
          <w:t xml:space="preserve">7 </w:t>
        </w:r>
        <w:r w:rsidR="00382EA2" w:rsidRPr="00633590">
          <w:rPr>
            <w:szCs w:val="28"/>
          </w:rPr>
          <w:br/>
        </w:r>
        <w:r w:rsidR="00FC0CAA" w:rsidRPr="00633590">
          <w:rPr>
            <w:szCs w:val="28"/>
          </w:rPr>
          <w:t>части первой статьи 83</w:t>
        </w:r>
      </w:hyperlink>
      <w:r w:rsidR="00FC0CAA" w:rsidRPr="00633590">
        <w:rPr>
          <w:szCs w:val="28"/>
        </w:rPr>
        <w:t xml:space="preserve"> Трудовог</w:t>
      </w:r>
      <w:r w:rsidR="00097C5F" w:rsidRPr="00633590">
        <w:rPr>
          <w:szCs w:val="28"/>
        </w:rPr>
        <w:t>о кодекса Российской Федерации)</w:t>
      </w:r>
      <w:r w:rsidR="005324B0" w:rsidRPr="00633590">
        <w:rPr>
          <w:szCs w:val="28"/>
        </w:rPr>
        <w:t>,</w:t>
      </w:r>
      <w:r w:rsidR="00FC0CAA" w:rsidRPr="00633590">
        <w:rPr>
          <w:szCs w:val="28"/>
        </w:rPr>
        <w:t xml:space="preserve"> путем перечисления денежных средств на лицевой счет </w:t>
      </w:r>
      <w:r w:rsidR="00D252C9" w:rsidRPr="00633590">
        <w:rPr>
          <w:szCs w:val="28"/>
        </w:rPr>
        <w:t>уполномоченного органа</w:t>
      </w:r>
      <w:r w:rsidR="00FC0CAA" w:rsidRPr="00633590">
        <w:rPr>
          <w:szCs w:val="28"/>
        </w:rPr>
        <w:t xml:space="preserve"> </w:t>
      </w:r>
      <w:r w:rsidR="00A34ABA" w:rsidRPr="00633590">
        <w:rPr>
          <w:szCs w:val="28"/>
        </w:rPr>
        <w:br/>
      </w:r>
      <w:r w:rsidR="00FC0CAA" w:rsidRPr="00633590">
        <w:rPr>
          <w:szCs w:val="28"/>
        </w:rPr>
        <w:t xml:space="preserve">в течение месяца со дня </w:t>
      </w:r>
      <w:r w:rsidR="00947925" w:rsidRPr="00633590">
        <w:rPr>
          <w:szCs w:val="28"/>
        </w:rPr>
        <w:t xml:space="preserve">расторжения </w:t>
      </w:r>
      <w:r w:rsidR="00FC0CAA" w:rsidRPr="00633590">
        <w:rPr>
          <w:szCs w:val="28"/>
        </w:rPr>
        <w:t xml:space="preserve"> трудового договора.</w:t>
      </w:r>
    </w:p>
    <w:p w:rsidR="004E3381" w:rsidRPr="00633590" w:rsidRDefault="00C45B83" w:rsidP="00CC4F02">
      <w:pPr>
        <w:spacing w:after="0" w:line="360" w:lineRule="auto"/>
        <w:ind w:firstLine="709"/>
        <w:jc w:val="both"/>
      </w:pPr>
      <w:r w:rsidRPr="00633590">
        <w:t>5</w:t>
      </w:r>
      <w:r w:rsidR="004E3381" w:rsidRPr="00633590">
        <w:t>. Перечисление единовременной компенсационной выплаты на счет учителя</w:t>
      </w:r>
      <w:r w:rsidR="002725CF" w:rsidRPr="00633590">
        <w:t xml:space="preserve">, </w:t>
      </w:r>
      <w:r w:rsidR="002E0C9B" w:rsidRPr="00633590">
        <w:t>открытый в кредитном учреждении,</w:t>
      </w:r>
      <w:r w:rsidR="004E3381" w:rsidRPr="00633590">
        <w:t xml:space="preserve"> осуществляется </w:t>
      </w:r>
      <w:r w:rsidR="004C0CA0" w:rsidRPr="00633590">
        <w:t>уполномоченным органом до 1 декабря текущего года</w:t>
      </w:r>
      <w:r w:rsidR="004E3381" w:rsidRPr="00633590">
        <w:t>.</w:t>
      </w:r>
    </w:p>
    <w:p w:rsidR="004E3381" w:rsidRPr="00633590" w:rsidRDefault="00C45B83" w:rsidP="00CC4F02">
      <w:pPr>
        <w:spacing w:after="0" w:line="360" w:lineRule="auto"/>
        <w:ind w:firstLine="709"/>
        <w:jc w:val="both"/>
      </w:pPr>
      <w:r w:rsidRPr="00633590">
        <w:t>6</w:t>
      </w:r>
      <w:r w:rsidR="00D45D83" w:rsidRPr="00633590">
        <w:t>. </w:t>
      </w:r>
      <w:r w:rsidR="004E3381" w:rsidRPr="00633590">
        <w:t xml:space="preserve">В случае прекращения трудового договора с </w:t>
      </w:r>
      <w:r w:rsidR="006230B5" w:rsidRPr="00633590">
        <w:t>обще</w:t>
      </w:r>
      <w:r w:rsidR="004E3381" w:rsidRPr="00633590">
        <w:t xml:space="preserve">образовательной организацией до истечения </w:t>
      </w:r>
      <w:r w:rsidR="00E8095D" w:rsidRPr="00633590">
        <w:t>срока</w:t>
      </w:r>
      <w:r w:rsidR="004C18F4" w:rsidRPr="00633590">
        <w:t>,</w:t>
      </w:r>
      <w:r w:rsidR="00856712" w:rsidRPr="00633590">
        <w:t xml:space="preserve"> </w:t>
      </w:r>
      <w:r w:rsidR="00856712" w:rsidRPr="00633590">
        <w:rPr>
          <w:szCs w:val="28"/>
        </w:rPr>
        <w:t>указанного в пункте 4.1 настоящего Порядка</w:t>
      </w:r>
      <w:r w:rsidR="004E3381" w:rsidRPr="00633590">
        <w:t xml:space="preserve"> (за исключением случаев прекращения трудового договора </w:t>
      </w:r>
      <w:r w:rsidR="00856712" w:rsidRPr="00633590">
        <w:br/>
      </w:r>
      <w:r w:rsidR="004E3381" w:rsidRPr="00633590">
        <w:t xml:space="preserve">по основаниям, предусмотренным </w:t>
      </w:r>
      <w:r w:rsidR="00382EA2" w:rsidRPr="00633590">
        <w:t>пунктом 8 части 1 статьи 77</w:t>
      </w:r>
      <w:r w:rsidR="004E3381" w:rsidRPr="00633590">
        <w:t xml:space="preserve"> </w:t>
      </w:r>
      <w:r w:rsidR="00856712" w:rsidRPr="00633590">
        <w:br/>
      </w:r>
      <w:r w:rsidR="00382EA2" w:rsidRPr="00633590">
        <w:t>и</w:t>
      </w:r>
      <w:r w:rsidR="004E3381" w:rsidRPr="00633590">
        <w:t xml:space="preserve"> </w:t>
      </w:r>
      <w:hyperlink r:id="rId13" w:history="1">
        <w:r w:rsidR="007A7197" w:rsidRPr="00633590">
          <w:rPr>
            <w:szCs w:val="28"/>
          </w:rPr>
          <w:t>пунктами 5</w:t>
        </w:r>
      </w:hyperlink>
      <w:r w:rsidR="007A7197" w:rsidRPr="00633590">
        <w:rPr>
          <w:szCs w:val="28"/>
        </w:rPr>
        <w:t xml:space="preserve"> – </w:t>
      </w:r>
      <w:hyperlink r:id="rId14" w:history="1">
        <w:r w:rsidR="007A7197" w:rsidRPr="00633590">
          <w:rPr>
            <w:szCs w:val="28"/>
          </w:rPr>
          <w:t>7 части первой статьи 83</w:t>
        </w:r>
      </w:hyperlink>
      <w:r w:rsidR="004E3381" w:rsidRPr="00633590">
        <w:t xml:space="preserve"> Трудового кодекса Российской Федерации)</w:t>
      </w:r>
      <w:r w:rsidR="004C18F4" w:rsidRPr="00633590">
        <w:t>,</w:t>
      </w:r>
      <w:r w:rsidR="004E3381" w:rsidRPr="00633590">
        <w:t xml:space="preserve"> </w:t>
      </w:r>
      <w:r w:rsidR="00E8095D" w:rsidRPr="00633590">
        <w:t xml:space="preserve">учитель возвращает </w:t>
      </w:r>
      <w:r w:rsidR="004E3381" w:rsidRPr="00633590">
        <w:t>единовременн</w:t>
      </w:r>
      <w:r w:rsidR="00E8095D" w:rsidRPr="00633590">
        <w:t>ую</w:t>
      </w:r>
      <w:r w:rsidR="004E3381" w:rsidRPr="00633590">
        <w:t xml:space="preserve"> компенсационн</w:t>
      </w:r>
      <w:r w:rsidR="00E8095D" w:rsidRPr="00633590">
        <w:t>ую</w:t>
      </w:r>
      <w:r w:rsidR="004E3381" w:rsidRPr="00633590">
        <w:t xml:space="preserve"> выплат</w:t>
      </w:r>
      <w:r w:rsidR="00E8095D" w:rsidRPr="00633590">
        <w:t>у</w:t>
      </w:r>
      <w:r w:rsidR="004E3381" w:rsidRPr="00633590">
        <w:t xml:space="preserve"> в </w:t>
      </w:r>
      <w:r w:rsidR="00B85B18" w:rsidRPr="00633590">
        <w:t xml:space="preserve">полном объеме </w:t>
      </w:r>
      <w:r w:rsidR="004E3381" w:rsidRPr="00633590">
        <w:t xml:space="preserve">в </w:t>
      </w:r>
      <w:r w:rsidR="00D01F8D" w:rsidRPr="00633590">
        <w:t xml:space="preserve">областной </w:t>
      </w:r>
      <w:r w:rsidR="004E3381" w:rsidRPr="00633590">
        <w:t>бюджет</w:t>
      </w:r>
      <w:r w:rsidR="00E1363F" w:rsidRPr="00E1363F">
        <w:rPr>
          <w:szCs w:val="28"/>
        </w:rPr>
        <w:t xml:space="preserve"> </w:t>
      </w:r>
      <w:r w:rsidR="00E1363F" w:rsidRPr="00633590">
        <w:rPr>
          <w:szCs w:val="28"/>
        </w:rPr>
        <w:t xml:space="preserve">путем перечисления денежных средств на лицевой счет уполномоченного органа </w:t>
      </w:r>
      <w:r w:rsidR="00E1363F" w:rsidRPr="00633590">
        <w:rPr>
          <w:szCs w:val="28"/>
        </w:rPr>
        <w:br/>
        <w:t>в течение месяца со дня расторжения  трудового договора</w:t>
      </w:r>
      <w:r w:rsidR="004E3381" w:rsidRPr="00633590">
        <w:t>.</w:t>
      </w:r>
    </w:p>
    <w:p w:rsidR="00563A42" w:rsidRPr="00633590" w:rsidRDefault="00C45B83" w:rsidP="00CC4F02">
      <w:pPr>
        <w:spacing w:after="0" w:line="360" w:lineRule="auto"/>
        <w:ind w:firstLine="709"/>
        <w:jc w:val="both"/>
      </w:pPr>
      <w:r w:rsidRPr="00633590">
        <w:t>7</w:t>
      </w:r>
      <w:r w:rsidR="00563A42" w:rsidRPr="00633590">
        <w:t>. </w:t>
      </w:r>
      <w:r w:rsidR="00594F83" w:rsidRPr="00633590">
        <w:t xml:space="preserve">Не позднее трех рабочих дней со дня прекращения трудового договора с учителем </w:t>
      </w:r>
      <w:r w:rsidR="00563A42" w:rsidRPr="00633590">
        <w:t xml:space="preserve">общеобразовательная организация направляет </w:t>
      </w:r>
      <w:r w:rsidR="00594F83" w:rsidRPr="00633590">
        <w:br/>
        <w:t>в уполномоченный орган соответствующую</w:t>
      </w:r>
      <w:r w:rsidR="00563A42" w:rsidRPr="00633590">
        <w:t xml:space="preserve"> информацию, подписанную руководителем о</w:t>
      </w:r>
      <w:r w:rsidR="00594F83" w:rsidRPr="00633590">
        <w:t>бщеобразовательной организации.</w:t>
      </w:r>
    </w:p>
    <w:p w:rsidR="00E8095D" w:rsidRPr="00633590" w:rsidRDefault="00C45B83" w:rsidP="00CC4F02">
      <w:pPr>
        <w:spacing w:after="0" w:line="360" w:lineRule="auto"/>
        <w:ind w:firstLine="709"/>
        <w:jc w:val="both"/>
      </w:pPr>
      <w:r w:rsidRPr="00633590">
        <w:t>8</w:t>
      </w:r>
      <w:r w:rsidR="00D45D83" w:rsidRPr="00633590">
        <w:t>. </w:t>
      </w:r>
      <w:r w:rsidR="006230B5" w:rsidRPr="00633590">
        <w:t>При наступлении события</w:t>
      </w:r>
      <w:r w:rsidR="00B85B18" w:rsidRPr="00633590">
        <w:t>, указанного</w:t>
      </w:r>
      <w:r w:rsidR="006230B5" w:rsidRPr="00633590">
        <w:t xml:space="preserve"> </w:t>
      </w:r>
      <w:r w:rsidR="00E8095D" w:rsidRPr="00633590">
        <w:t xml:space="preserve">в пункте </w:t>
      </w:r>
      <w:r w:rsidR="002D3B61">
        <w:t>6</w:t>
      </w:r>
      <w:r w:rsidR="00E8095D" w:rsidRPr="00633590">
        <w:t xml:space="preserve"> </w:t>
      </w:r>
      <w:r w:rsidR="00B27759" w:rsidRPr="00633590">
        <w:t xml:space="preserve">настоящего Порядка, </w:t>
      </w:r>
      <w:r w:rsidR="00B85B18" w:rsidRPr="00633590">
        <w:t>уполномоченный орган</w:t>
      </w:r>
      <w:r w:rsidR="006230B5" w:rsidRPr="00633590">
        <w:t xml:space="preserve"> </w:t>
      </w:r>
      <w:r w:rsidR="00594F83" w:rsidRPr="00633590">
        <w:t xml:space="preserve">не позднее пяти рабочих дней со дня </w:t>
      </w:r>
      <w:r w:rsidR="00382EA2" w:rsidRPr="00633590">
        <w:t>получения</w:t>
      </w:r>
      <w:r w:rsidR="00594F83" w:rsidRPr="00633590">
        <w:t xml:space="preserve"> информации </w:t>
      </w:r>
      <w:r w:rsidR="005B1866" w:rsidRPr="00633590">
        <w:t>от обще</w:t>
      </w:r>
      <w:r w:rsidR="00594F83" w:rsidRPr="00633590">
        <w:t xml:space="preserve">образовательной организации </w:t>
      </w:r>
      <w:r w:rsidR="00B27759" w:rsidRPr="00633590">
        <w:t xml:space="preserve">направляет учителю </w:t>
      </w:r>
      <w:r w:rsidR="00854743" w:rsidRPr="00633590">
        <w:t xml:space="preserve">подписанное руководителем уполномоченного органа </w:t>
      </w:r>
      <w:r w:rsidR="00B27759" w:rsidRPr="00633590">
        <w:t xml:space="preserve">требование </w:t>
      </w:r>
      <w:r w:rsidR="005B1866" w:rsidRPr="00633590">
        <w:br/>
      </w:r>
      <w:r w:rsidR="00B27759" w:rsidRPr="00633590">
        <w:t xml:space="preserve">о возврате единовременной компенсационной выплаты. Учитель обязан </w:t>
      </w:r>
      <w:r w:rsidR="00B27759" w:rsidRPr="00633590">
        <w:lastRenderedPageBreak/>
        <w:t xml:space="preserve">исполнить требование о возврате единовременной компенсационной выплаты в </w:t>
      </w:r>
      <w:r w:rsidR="00E1363F">
        <w:t>срок, установленный пунктом 6 настоящего Порядка</w:t>
      </w:r>
      <w:r w:rsidR="00B27759" w:rsidRPr="00633590">
        <w:t>.</w:t>
      </w:r>
    </w:p>
    <w:p w:rsidR="00B27759" w:rsidRDefault="00C45B83" w:rsidP="00CC4F02">
      <w:pPr>
        <w:spacing w:after="0" w:line="360" w:lineRule="auto"/>
        <w:ind w:firstLine="709"/>
        <w:jc w:val="both"/>
      </w:pPr>
      <w:r w:rsidRPr="00633590">
        <w:t>9</w:t>
      </w:r>
      <w:r w:rsidR="00D45D83" w:rsidRPr="00633590">
        <w:t>. </w:t>
      </w:r>
      <w:r w:rsidR="00B27759" w:rsidRPr="00633590">
        <w:t xml:space="preserve">В случае невозврата единовременной компенсационной </w:t>
      </w:r>
      <w:r w:rsidR="00594F83" w:rsidRPr="00633590">
        <w:br/>
      </w:r>
      <w:r w:rsidR="00B27759" w:rsidRPr="00633590">
        <w:t xml:space="preserve">выплаты в </w:t>
      </w:r>
      <w:r w:rsidR="002637E8" w:rsidRPr="00633590">
        <w:t xml:space="preserve">областной </w:t>
      </w:r>
      <w:r w:rsidR="00B27759" w:rsidRPr="00633590">
        <w:t xml:space="preserve">бюджет в течение срока, указанного в пункте </w:t>
      </w:r>
      <w:r w:rsidR="00E1363F">
        <w:t>6</w:t>
      </w:r>
      <w:r w:rsidR="00B27759" w:rsidRPr="00633590">
        <w:t xml:space="preserve"> настоящего Порядка, </w:t>
      </w:r>
      <w:r w:rsidR="00CB24F9" w:rsidRPr="00633590">
        <w:t>уполномоченный орган</w:t>
      </w:r>
      <w:r w:rsidR="006230B5" w:rsidRPr="00633590">
        <w:t xml:space="preserve"> </w:t>
      </w:r>
      <w:r w:rsidR="008B11B7" w:rsidRPr="00633590">
        <w:t>осуществляет</w:t>
      </w:r>
      <w:r w:rsidR="00B27759" w:rsidRPr="00633590">
        <w:t xml:space="preserve"> взыскание единовременной компенсационной выплаты, подлежащей возврату, </w:t>
      </w:r>
      <w:r w:rsidR="002637E8" w:rsidRPr="00633590">
        <w:br/>
      </w:r>
      <w:r w:rsidR="00B27759" w:rsidRPr="00633590">
        <w:t>в судебном порядке.</w:t>
      </w:r>
    </w:p>
    <w:p w:rsidR="00B629B0" w:rsidRDefault="00B629B0" w:rsidP="0025465A">
      <w:pPr>
        <w:spacing w:after="0" w:line="360" w:lineRule="auto"/>
        <w:jc w:val="center"/>
        <w:rPr>
          <w:sz w:val="14"/>
          <w:szCs w:val="14"/>
        </w:rPr>
      </w:pPr>
    </w:p>
    <w:p w:rsidR="00B629B0" w:rsidRPr="00B629B0" w:rsidRDefault="00B629B0" w:rsidP="0025465A">
      <w:pPr>
        <w:spacing w:after="0" w:line="360" w:lineRule="auto"/>
        <w:jc w:val="center"/>
        <w:rPr>
          <w:sz w:val="14"/>
          <w:szCs w:val="14"/>
        </w:rPr>
      </w:pPr>
    </w:p>
    <w:p w:rsidR="00841EF8" w:rsidRPr="00841EF8" w:rsidRDefault="00A17405" w:rsidP="0025465A">
      <w:pPr>
        <w:spacing w:after="0" w:line="360" w:lineRule="auto"/>
        <w:jc w:val="center"/>
      </w:pPr>
      <w:r>
        <w:t>__________</w:t>
      </w:r>
    </w:p>
    <w:sectPr w:rsidR="00841EF8" w:rsidRPr="00841EF8" w:rsidSect="003A20B2">
      <w:headerReference w:type="default" r:id="rId15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B84" w:rsidRDefault="00EF5B84" w:rsidP="003A20B2">
      <w:pPr>
        <w:spacing w:after="0" w:line="240" w:lineRule="auto"/>
      </w:pPr>
      <w:r>
        <w:separator/>
      </w:r>
    </w:p>
  </w:endnote>
  <w:endnote w:type="continuationSeparator" w:id="0">
    <w:p w:rsidR="00EF5B84" w:rsidRDefault="00EF5B84" w:rsidP="003A2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B84" w:rsidRDefault="00EF5B84" w:rsidP="003A20B2">
      <w:pPr>
        <w:spacing w:after="0" w:line="240" w:lineRule="auto"/>
      </w:pPr>
      <w:r>
        <w:separator/>
      </w:r>
    </w:p>
  </w:footnote>
  <w:footnote w:type="continuationSeparator" w:id="0">
    <w:p w:rsidR="00EF5B84" w:rsidRDefault="00EF5B84" w:rsidP="003A20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48423"/>
      <w:docPartObj>
        <w:docPartGallery w:val="Page Numbers (Top of Page)"/>
        <w:docPartUnique/>
      </w:docPartObj>
    </w:sdtPr>
    <w:sdtEndPr/>
    <w:sdtContent>
      <w:p w:rsidR="002D3B61" w:rsidRDefault="00EF5B84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680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D3B61" w:rsidRDefault="002D3B6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2A31"/>
    <w:rsid w:val="00006370"/>
    <w:rsid w:val="00014B4E"/>
    <w:rsid w:val="000622F5"/>
    <w:rsid w:val="0009156E"/>
    <w:rsid w:val="00097C5F"/>
    <w:rsid w:val="000D6213"/>
    <w:rsid w:val="00123D1C"/>
    <w:rsid w:val="0013378C"/>
    <w:rsid w:val="0013453A"/>
    <w:rsid w:val="00141AB0"/>
    <w:rsid w:val="00142BE7"/>
    <w:rsid w:val="00167429"/>
    <w:rsid w:val="00183ACE"/>
    <w:rsid w:val="001874FF"/>
    <w:rsid w:val="001B4A6A"/>
    <w:rsid w:val="002369AB"/>
    <w:rsid w:val="0025465A"/>
    <w:rsid w:val="002637E8"/>
    <w:rsid w:val="00263DF4"/>
    <w:rsid w:val="002664B0"/>
    <w:rsid w:val="0026657B"/>
    <w:rsid w:val="002719EC"/>
    <w:rsid w:val="002725CF"/>
    <w:rsid w:val="002766BA"/>
    <w:rsid w:val="002C3C55"/>
    <w:rsid w:val="002D3B61"/>
    <w:rsid w:val="002E0C9B"/>
    <w:rsid w:val="002F4FF2"/>
    <w:rsid w:val="003417AA"/>
    <w:rsid w:val="00382EA2"/>
    <w:rsid w:val="003A20B2"/>
    <w:rsid w:val="00407663"/>
    <w:rsid w:val="0043699A"/>
    <w:rsid w:val="004627D1"/>
    <w:rsid w:val="004B1A4A"/>
    <w:rsid w:val="004C0CA0"/>
    <w:rsid w:val="004C18F4"/>
    <w:rsid w:val="004D2B0C"/>
    <w:rsid w:val="004E3381"/>
    <w:rsid w:val="0050150C"/>
    <w:rsid w:val="00507C5C"/>
    <w:rsid w:val="00531567"/>
    <w:rsid w:val="005324B0"/>
    <w:rsid w:val="0056057B"/>
    <w:rsid w:val="00563A42"/>
    <w:rsid w:val="005942FF"/>
    <w:rsid w:val="00594F83"/>
    <w:rsid w:val="00597A18"/>
    <w:rsid w:val="005B1866"/>
    <w:rsid w:val="005B231C"/>
    <w:rsid w:val="005D026D"/>
    <w:rsid w:val="005E24C1"/>
    <w:rsid w:val="005F5337"/>
    <w:rsid w:val="005F7EF8"/>
    <w:rsid w:val="00606808"/>
    <w:rsid w:val="006230B5"/>
    <w:rsid w:val="00633590"/>
    <w:rsid w:val="00677D1E"/>
    <w:rsid w:val="006F1CA3"/>
    <w:rsid w:val="00727AF5"/>
    <w:rsid w:val="00762172"/>
    <w:rsid w:val="007636DE"/>
    <w:rsid w:val="007A7197"/>
    <w:rsid w:val="007D4977"/>
    <w:rsid w:val="007F5237"/>
    <w:rsid w:val="007F70AB"/>
    <w:rsid w:val="00841EF8"/>
    <w:rsid w:val="00854743"/>
    <w:rsid w:val="00856712"/>
    <w:rsid w:val="008804CA"/>
    <w:rsid w:val="008A15B2"/>
    <w:rsid w:val="008B11B7"/>
    <w:rsid w:val="008E461A"/>
    <w:rsid w:val="00913E47"/>
    <w:rsid w:val="00947925"/>
    <w:rsid w:val="0096690C"/>
    <w:rsid w:val="00980D89"/>
    <w:rsid w:val="009B24E9"/>
    <w:rsid w:val="009D04FB"/>
    <w:rsid w:val="009F20F5"/>
    <w:rsid w:val="00A17405"/>
    <w:rsid w:val="00A34ABA"/>
    <w:rsid w:val="00A35313"/>
    <w:rsid w:val="00A35DCF"/>
    <w:rsid w:val="00B11E4A"/>
    <w:rsid w:val="00B27759"/>
    <w:rsid w:val="00B32A31"/>
    <w:rsid w:val="00B43ECD"/>
    <w:rsid w:val="00B629B0"/>
    <w:rsid w:val="00B85B18"/>
    <w:rsid w:val="00BB7465"/>
    <w:rsid w:val="00BC1BBC"/>
    <w:rsid w:val="00BD414B"/>
    <w:rsid w:val="00BE1233"/>
    <w:rsid w:val="00C16750"/>
    <w:rsid w:val="00C45B83"/>
    <w:rsid w:val="00C8550C"/>
    <w:rsid w:val="00C9741C"/>
    <w:rsid w:val="00CA391A"/>
    <w:rsid w:val="00CB24F9"/>
    <w:rsid w:val="00CC4F02"/>
    <w:rsid w:val="00CD005B"/>
    <w:rsid w:val="00CF56FB"/>
    <w:rsid w:val="00D01F8D"/>
    <w:rsid w:val="00D21833"/>
    <w:rsid w:val="00D252C9"/>
    <w:rsid w:val="00D45D83"/>
    <w:rsid w:val="00D47FF2"/>
    <w:rsid w:val="00D531AF"/>
    <w:rsid w:val="00D73B8D"/>
    <w:rsid w:val="00DA196A"/>
    <w:rsid w:val="00DA78A2"/>
    <w:rsid w:val="00DC5EBA"/>
    <w:rsid w:val="00DD4FA2"/>
    <w:rsid w:val="00DE51FF"/>
    <w:rsid w:val="00E1363F"/>
    <w:rsid w:val="00E50723"/>
    <w:rsid w:val="00E55E8F"/>
    <w:rsid w:val="00E56711"/>
    <w:rsid w:val="00E72F53"/>
    <w:rsid w:val="00E75AC8"/>
    <w:rsid w:val="00E8095D"/>
    <w:rsid w:val="00EA68E2"/>
    <w:rsid w:val="00EC7F00"/>
    <w:rsid w:val="00EF5B84"/>
    <w:rsid w:val="00F22465"/>
    <w:rsid w:val="00F35612"/>
    <w:rsid w:val="00F609E1"/>
    <w:rsid w:val="00F96B06"/>
    <w:rsid w:val="00FA0FA1"/>
    <w:rsid w:val="00FB048B"/>
    <w:rsid w:val="00FC0CAA"/>
    <w:rsid w:val="00FE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E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EF8"/>
    <w:pPr>
      <w:ind w:left="720"/>
      <w:contextualSpacing/>
    </w:pPr>
  </w:style>
  <w:style w:type="paragraph" w:styleId="a4">
    <w:name w:val="Body Text"/>
    <w:basedOn w:val="a"/>
    <w:link w:val="a5"/>
    <w:rsid w:val="00B11E4A"/>
    <w:pPr>
      <w:spacing w:after="0" w:line="240" w:lineRule="auto"/>
      <w:jc w:val="both"/>
    </w:pPr>
    <w:rPr>
      <w:rFonts w:eastAsia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B11E4A"/>
    <w:rPr>
      <w:rFonts w:eastAsia="Times New Roman" w:cs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3A2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A20B2"/>
  </w:style>
  <w:style w:type="paragraph" w:styleId="a8">
    <w:name w:val="footer"/>
    <w:basedOn w:val="a"/>
    <w:link w:val="a9"/>
    <w:uiPriority w:val="99"/>
    <w:semiHidden/>
    <w:unhideWhenUsed/>
    <w:rsid w:val="003A2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A20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8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BBB3296277738A68FF7E174762DEFEFE5717243B847A72AB263C0605322CF3B409B1CCDE474124C7E180121112FFAC7737477F49D424DB42Fc7G" TargetMode="External"/><Relationship Id="rId13" Type="http://schemas.openxmlformats.org/officeDocument/2006/relationships/hyperlink" Target="consultantplus://offline/ref=3BBB3296277738A68FF7E174762DEFEFE5717243B847A72AB263C0605322CF3B409B1CC9E5721E1D2D57007D5478E9C6787475FD8224c9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BBB3296277738A68FF7E174762DEFEFE5717243B847A72AB263C0605322CF3B409B1CCDE474134B79180121112FFAC7737477F49D424DB42Fc7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BBB3296277738A68FF7E174762DEFEFE5717243B847A72AB263C0605322CF3B409B1CC9E5721E1D2D57007D5478E9C6787475FD8224c9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3BBB3296277738A68FF7E174762DEFEFE5717243B847A72AB263C0605322CF3B409B1CC8EC701E1D2D57007D5478E9C6787475FD8224c9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BBB3296277738A68FF7E174762DEFEFE5717243B847A72AB263C0605322CF3B409B1CCDE474124C78180121112FFAC7737477F49D424DB42Fc7G" TargetMode="External"/><Relationship Id="rId14" Type="http://schemas.openxmlformats.org/officeDocument/2006/relationships/hyperlink" Target="consultantplus://offline/ref=3BBB3296277738A68FF7E174762DEFEFE5717243B847A72AB263C0605322CF3B409B1CCDE474134B79180121112FFAC7737477F49D424DB42Fc7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2098B2-0979-4270-BB67-1949E09F0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1011</Words>
  <Characters>5765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slobodina_ai</cp:lastModifiedBy>
  <cp:revision>11</cp:revision>
  <cp:lastPrinted>2019-12-25T14:36:00Z</cp:lastPrinted>
  <dcterms:created xsi:type="dcterms:W3CDTF">2019-12-24T09:59:00Z</dcterms:created>
  <dcterms:modified xsi:type="dcterms:W3CDTF">2020-01-09T08:18:00Z</dcterms:modified>
</cp:coreProperties>
</file>